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FD04C0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FD04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24</w:t>
            </w:r>
            <w:r w:rsidR="00271C8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августа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7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4C0">
              <w:rPr>
                <w:rFonts w:ascii="Times New Roman" w:hAnsi="Times New Roman"/>
                <w:sz w:val="24"/>
                <w:szCs w:val="24"/>
              </w:rPr>
              <w:t>354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7A466E" w:rsidP="007A4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Ведущий специалист </w:t>
            </w:r>
            <w:r w:rsidR="00FD04C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эксперт</w:t>
            </w:r>
            <w:r w:rsidR="00FD04C0">
              <w:rPr>
                <w:rFonts w:ascii="Times New Roman" w:hAnsi="Times New Roman"/>
                <w:b/>
              </w:rPr>
              <w:br/>
              <w:t>(2 единицы)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7A466E" w:rsidP="007A4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7A466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7A466E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Административный отдел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FD0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D04C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25</w:t>
                        </w:r>
                        <w:r w:rsidR="00271C8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августа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FD04C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</w:t>
                        </w:r>
                        <w:r w:rsidR="00271C8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D04C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сентября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245D2" w:rsidRDefault="00E245D2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4754" w:rsidRPr="006B0465" w:rsidRDefault="006F71D0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обладать следующими базовыми знаниями: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специалисты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старшей 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6E" w:rsidRPr="007A466E" w:rsidRDefault="007A466E" w:rsidP="007A4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66E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должен иметь высшее образование по направлениям подготовки (специальностям) профессионального образования:  «Юриспруденция», «Правоведение»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6B0465" w:rsidRDefault="00C54754" w:rsidP="007A46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0A7326" w:rsidRPr="000A7326" w:rsidRDefault="003A0AE9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A7326" w:rsidRPr="000A7326">
              <w:rPr>
                <w:sz w:val="28"/>
                <w:szCs w:val="28"/>
              </w:rPr>
              <w:t xml:space="preserve">Конституция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lastRenderedPageBreak/>
              <w:t xml:space="preserve">2. Арбитражный процессуальный кодекс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t xml:space="preserve">3. Гражданский кодекс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t xml:space="preserve">4. Гражданский процессуальный кодекс Российской Федерации;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7326" w:rsidRPr="000A7326">
              <w:rPr>
                <w:sz w:val="28"/>
                <w:szCs w:val="28"/>
              </w:rPr>
              <w:t xml:space="preserve">. Кодекс административного судопроизводства Российской Федерации;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326" w:rsidRPr="000A7326">
              <w:rPr>
                <w:sz w:val="28"/>
                <w:szCs w:val="28"/>
              </w:rPr>
              <w:t xml:space="preserve">. Кодекс Российской Федерации об административных правонарушениях;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326" w:rsidRPr="000A7326">
              <w:rPr>
                <w:sz w:val="28"/>
                <w:szCs w:val="28"/>
              </w:rPr>
              <w:t xml:space="preserve">. Федеральные конституционные законы; </w:t>
            </w:r>
          </w:p>
          <w:p w:rsidR="000A7326" w:rsidRPr="000A7326" w:rsidRDefault="00E245D2" w:rsidP="000A7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 xml:space="preserve">. Федеральный конституционный закон от 31 декабря 1996 г. № 1-ФКЗ «О судебной системе в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21 июля 1997 г. № 118-ФЗ «О судебных приставах»;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27 июля 2004 г. № 79-ФЗ «О государственной гражданской службе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 мая 2006 г. № 59-ФЗ «О порядке рассмотрения обращений граждан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27 июля 2006 г. № 152-ФЗ «О персональных данных»;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 октября 2007 г. № 229-ФЗ «Об исполнительном производстве»;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25 декабря 2008 г. № 273-ФЗ «О противодействии коррупции»;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7326" w:rsidRPr="000A7326">
              <w:rPr>
                <w:sz w:val="28"/>
                <w:szCs w:val="28"/>
              </w:rPr>
              <w:t xml:space="preserve">. Указ Президента Российской Федерации от 11 января 1995 г. № 32 «О государственный должностях Российской Федерации»; 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 xml:space="preserve">.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 Постановление Правительства Российской Федерации от 18 августа 2008г.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0A7326" w:rsidRPr="000A7326" w:rsidRDefault="000A7326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326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  <w:p w:rsidR="00C54754" w:rsidRPr="00C63921" w:rsidRDefault="00C54754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280BAC" w:rsidRDefault="00280BAC" w:rsidP="004A1336"/>
    <w:p w:rsidR="00DE1BBA" w:rsidRDefault="00DE1BBA" w:rsidP="004A1336"/>
    <w:p w:rsidR="009E73B7" w:rsidRDefault="009E73B7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3B7E7D" w:rsidRDefault="00EB25C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</w:t>
      </w:r>
      <w:r w:rsidR="00FB1882">
        <w:rPr>
          <w:rFonts w:ascii="Times New Roman" w:hAnsi="Times New Roman"/>
          <w:b/>
          <w:sz w:val="24"/>
          <w:szCs w:val="24"/>
        </w:rPr>
        <w:t xml:space="preserve">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1F6EB3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0B61" w:rsidRPr="001F6EB3" w:rsidRDefault="007A466E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6EB3">
              <w:rPr>
                <w:rFonts w:ascii="Times New Roman" w:hAnsi="Times New Roman"/>
              </w:rPr>
              <w:t>Ведущий специ</w:t>
            </w:r>
            <w:r w:rsidR="00EB25CC" w:rsidRPr="001F6EB3">
              <w:rPr>
                <w:rFonts w:ascii="Times New Roman" w:hAnsi="Times New Roman"/>
              </w:rPr>
              <w:t>алист - эксперт</w:t>
            </w:r>
          </w:p>
        </w:tc>
        <w:tc>
          <w:tcPr>
            <w:tcW w:w="11881" w:type="dxa"/>
            <w:shd w:val="clear" w:color="auto" w:fill="FFFFFF"/>
          </w:tcPr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иметь высшее образование.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Для замещения должности Ведущего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610756" w:rsidRPr="001F6EB3" w:rsidRDefault="00610756" w:rsidP="0061075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обладать следующими базовыми знаниями и умениями: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1) знанием государственного языка Российской Федерации (русского языка);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2) знаниями основ: 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а) Конституции Российской Федерации;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г) Федерального закона от 25 декабря 2008г. № 273-ФЗ «О противодействии коррупции»;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д) Федерального закона от 27 июля 2006г. № 152-ФЗ «О персональных данных»;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3) знаниями и умениями в области информационно-коммуникационных технологий. 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2.1.4. Умения гражданского служащего, замещающего должность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отдела, включают следующие умения: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 Общие умения: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мыслить системно (стратегически);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планировать, рационально использовать служебное время и достигать результата;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коммуникативные умения;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управлять изменениями.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 Управленческие умения:</w:t>
            </w:r>
          </w:p>
          <w:p w:rsidR="00610756" w:rsidRPr="001F6EB3" w:rsidRDefault="00610756" w:rsidP="0061075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F6EB3">
              <w:rPr>
                <w:rFonts w:ascii="Times New Roman" w:hAnsi="Times New Roman"/>
                <w:sz w:val="22"/>
                <w:szCs w:val="22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610756" w:rsidRPr="001F6EB3" w:rsidRDefault="00610756" w:rsidP="0061075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F6EB3">
              <w:rPr>
                <w:rFonts w:ascii="Times New Roman" w:hAnsi="Times New Roman"/>
                <w:sz w:val="22"/>
                <w:szCs w:val="22"/>
              </w:rPr>
              <w:t>- умение оперативно принимать и реализовывать управленческие решения.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F6EB3">
              <w:rPr>
                <w:rFonts w:ascii="Times New Roman" w:hAnsi="Times New Roman"/>
                <w:b/>
              </w:rPr>
              <w:lastRenderedPageBreak/>
              <w:t xml:space="preserve"> Профессионально-функциональные </w:t>
            </w:r>
            <w:r w:rsidRPr="001F6EB3">
              <w:rPr>
                <w:rFonts w:ascii="Times New Roman" w:hAnsi="Times New Roman"/>
                <w:b/>
              </w:rPr>
              <w:br/>
              <w:t>квалификационные требования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иметь высшее образование по направлениям подготовки (специальностям) профессионального образования:  «Юриспруденция», «Правоведение»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2.2.2. 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1. Конституция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2. Арбитражный процессуальный кодекс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3. Гражданский кодекс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4. Гражданский процессуальный кодекс Российской Федерации;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5</w:t>
            </w:r>
            <w:r w:rsidR="00610756" w:rsidRPr="001F6EB3">
              <w:rPr>
                <w:sz w:val="22"/>
                <w:szCs w:val="22"/>
              </w:rPr>
              <w:t xml:space="preserve">. Кодекс административного судопроизводства Российской Федерации;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6</w:t>
            </w:r>
            <w:r w:rsidR="00610756" w:rsidRPr="001F6EB3">
              <w:rPr>
                <w:sz w:val="22"/>
                <w:szCs w:val="22"/>
              </w:rPr>
              <w:t xml:space="preserve">. Кодекс Российской Федерации об административных правонарушениях;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7</w:t>
            </w:r>
            <w:r w:rsidR="00610756" w:rsidRPr="001F6EB3">
              <w:rPr>
                <w:sz w:val="22"/>
                <w:szCs w:val="22"/>
              </w:rPr>
              <w:t xml:space="preserve">. Федеральные конституционные законы;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8</w:t>
            </w:r>
            <w:r w:rsidR="00610756" w:rsidRPr="001F6EB3">
              <w:rPr>
                <w:rFonts w:ascii="Times New Roman" w:hAnsi="Times New Roman"/>
              </w:rPr>
              <w:t xml:space="preserve">. Федеральный конституционный закон от 31 декабря 1996 г. № 1-ФКЗ «О судебной системе в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9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21 июля 1997 г. № 118-ФЗ «О судебных приставах»;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10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27 июля 2004 г. № 79-ФЗ «О государственной гражданской службе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11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 мая 2006 г. № 59-ФЗ «О порядке рассмотрения обращений граждан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12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27 июля 2006 г. № 152-ФЗ «О персональных данных»;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13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 октября 2007 г. № 229-ФЗ «Об исполнительном производстве»;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14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25 декабря 2008 г. № 273-ФЗ «О противодействии коррупции»;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15</w:t>
            </w:r>
            <w:r w:rsidR="00610756" w:rsidRPr="001F6EB3">
              <w:rPr>
                <w:sz w:val="22"/>
                <w:szCs w:val="22"/>
              </w:rPr>
              <w:t xml:space="preserve">. Указ Президента Российской Федерации от 11 января 1995 г. № 32 «О государственный должностях Российской Федерации»; 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16</w:t>
            </w:r>
            <w:r w:rsidR="00610756" w:rsidRPr="001F6EB3">
              <w:rPr>
                <w:rFonts w:ascii="Times New Roman" w:hAnsi="Times New Roman"/>
              </w:rPr>
              <w:t>.Федеральный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17</w:t>
            </w:r>
            <w:r w:rsidR="00610756" w:rsidRPr="001F6EB3">
              <w:rPr>
                <w:rFonts w:ascii="Times New Roman" w:hAnsi="Times New Roman"/>
              </w:rPr>
              <w:t>.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18</w:t>
            </w:r>
            <w:r w:rsidR="00610756" w:rsidRPr="001F6EB3">
              <w:rPr>
                <w:rFonts w:ascii="Times New Roman" w:hAnsi="Times New Roman"/>
              </w:rPr>
              <w:t xml:space="preserve">.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</w:t>
            </w:r>
            <w:r w:rsidR="00610756" w:rsidRPr="001F6EB3">
              <w:rPr>
                <w:rFonts w:ascii="Times New Roman" w:hAnsi="Times New Roman"/>
              </w:rPr>
              <w:t>. Постановление Правительства Российской Федерации от 18 августа 2008г.</w:t>
            </w:r>
            <w:r w:rsidR="00610756" w:rsidRPr="001F6EB3">
              <w:rPr>
                <w:rFonts w:ascii="Times New Roman" w:hAnsi="Times New Roman"/>
              </w:rPr>
              <w:br/>
            </w:r>
            <w:r w:rsidR="00610756" w:rsidRPr="001F6EB3">
              <w:rPr>
                <w:rFonts w:ascii="Times New Roman" w:hAnsi="Times New Roman"/>
              </w:rPr>
              <w:lastRenderedPageBreak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20</w:t>
            </w:r>
            <w:r w:rsidR="00610756" w:rsidRPr="001F6EB3">
              <w:rPr>
                <w:rFonts w:ascii="Times New Roman" w:hAnsi="Times New Roman"/>
              </w:rPr>
              <w:t>.Распоряжение Правительства Российской Федерации от 6 мая 2008г. № 671-р «Об утверждении Федерального плана статистических работ»</w:t>
            </w:r>
            <w:r w:rsidRPr="001F6EB3">
              <w:rPr>
                <w:rFonts w:ascii="Times New Roman" w:hAnsi="Times New Roman"/>
              </w:rPr>
              <w:t xml:space="preserve"> </w:t>
            </w:r>
            <w:r w:rsidR="00610756" w:rsidRPr="001F6EB3">
              <w:rPr>
                <w:rFonts w:ascii="Times New Roman" w:hAnsi="Times New Roman"/>
              </w:rPr>
              <w:t>и иные нормативно-правовые акты.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Иные профессиональные знания Ведущего специалиста-эксперта отдела должны включать: 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1. порядок организация административного судопроизводства, производства по делам об административных правонарушениях;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2. порядок оформления материалов дела по административным правонарушениям;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3</w:t>
            </w:r>
            <w:r w:rsidR="00610756" w:rsidRPr="001F6EB3">
              <w:rPr>
                <w:sz w:val="22"/>
                <w:szCs w:val="22"/>
              </w:rPr>
              <w:t xml:space="preserve">. порядок извещения лиц, участвующих в деле, о дате, времени и месте рассмотрения дел об административных правонарушениях;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4</w:t>
            </w:r>
            <w:r w:rsidR="00610756" w:rsidRPr="001F6EB3">
              <w:rPr>
                <w:rFonts w:ascii="Times New Roman" w:hAnsi="Times New Roman"/>
              </w:rPr>
              <w:t xml:space="preserve">.судебная практика и постановления по вопросам применения норм административного законодательства, законодательства об административном судопроизводстве и законодательства об административных правонарушениях.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</w:t>
            </w:r>
            <w:r w:rsidR="00610756" w:rsidRPr="001F6EB3">
              <w:rPr>
                <w:rFonts w:ascii="Times New Roman" w:hAnsi="Times New Roman"/>
              </w:rPr>
              <w:t>. основы государственного управления;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6</w:t>
            </w:r>
            <w:r w:rsidRPr="001F6EB3">
              <w:rPr>
                <w:rFonts w:ascii="Times New Roman" w:hAnsi="Times New Roman"/>
              </w:rPr>
              <w:t>.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 7</w:t>
            </w:r>
            <w:r w:rsidR="00610756" w:rsidRPr="001F6EB3">
              <w:rPr>
                <w:rFonts w:ascii="Times New Roman" w:hAnsi="Times New Roman"/>
              </w:rPr>
              <w:t>.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8</w:t>
            </w:r>
            <w:r w:rsidR="00610756" w:rsidRPr="001F6EB3">
              <w:rPr>
                <w:rFonts w:ascii="Times New Roman" w:hAnsi="Times New Roman"/>
              </w:rPr>
              <w:t>.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9</w:t>
            </w:r>
            <w:r w:rsidRPr="001F6EB3">
              <w:rPr>
                <w:rFonts w:ascii="Times New Roman" w:hAnsi="Times New Roman"/>
              </w:rPr>
              <w:t>. общие вопросы в области обеспечения информационной безопасности;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10</w:t>
            </w:r>
            <w:r w:rsidRPr="001F6EB3">
              <w:rPr>
                <w:rFonts w:ascii="Times New Roman" w:hAnsi="Times New Roman"/>
              </w:rPr>
              <w:t>. Служебный распорядок Росстата;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11</w:t>
            </w:r>
            <w:r w:rsidR="00610756" w:rsidRPr="001F6EB3">
              <w:rPr>
                <w:rFonts w:ascii="Times New Roman" w:hAnsi="Times New Roman"/>
              </w:rPr>
              <w:t>. порядок работы со служебной  информацией;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12</w:t>
            </w:r>
            <w:r w:rsidR="00610756" w:rsidRPr="001F6EB3">
              <w:rPr>
                <w:rFonts w:ascii="Times New Roman" w:hAnsi="Times New Roman"/>
              </w:rPr>
              <w:t>. правила охраны труда и противопожарной безопасности;</w:t>
            </w:r>
          </w:p>
          <w:p w:rsidR="00610756" w:rsidRPr="001F6EB3" w:rsidRDefault="00966ED4" w:rsidP="00610756">
            <w:pPr>
              <w:tabs>
                <w:tab w:val="left" w:pos="5706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  13</w:t>
            </w:r>
            <w:r w:rsidR="00610756" w:rsidRPr="001F6EB3">
              <w:rPr>
                <w:rFonts w:ascii="Times New Roman" w:hAnsi="Times New Roman"/>
              </w:rPr>
              <w:t>. организация труда и делопроизводства;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1F6EB3" w:rsidRPr="001F6EB3" w:rsidTr="001F6EB3">
              <w:trPr>
                <w:trHeight w:val="5670"/>
              </w:trPr>
              <w:tc>
                <w:tcPr>
                  <w:tcW w:w="9571" w:type="dxa"/>
                </w:tcPr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lastRenderedPageBreak/>
                    <w:t xml:space="preserve"> Гражданский служащий, замещающий должность Ведущего специалиста-эксперта отдела, должен обладать следующими профессиональными умениями: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1.работа с административным законодательством, законодательством об административном судопроизводстве, законодательством об административных правонарушениях, анализировать, толковать и правильно применять нормы материального и процессуального права при рассмотрении административных дел;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2.анализ и применение судебной практики по конкретным категориям административных дел;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3. анализ фактов и правоотношений при рассмотрении административных дел, умение оперировать основными понятиями административного производства;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4. составления и оформления процессуальных документов; 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 работа с заявлениями и жалобами граждан и организаций, составления писем отчетов, справок и обобщений в области административного законодательства, законодательства об административном судопроизводстве и законодательства об административных правонарушениях;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6. оперативное принятие и реализация управленческих решений; 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7. ведение деловых переговоров;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8.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9.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10. делегирование полномочий;</w:t>
                  </w:r>
                </w:p>
                <w:p w:rsidR="001F6EB3" w:rsidRPr="001F6EB3" w:rsidRDefault="001F6EB3" w:rsidP="001F6EB3">
                  <w:pPr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  <w:r w:rsidRPr="001F6EB3">
                    <w:rPr>
                      <w:rFonts w:ascii="Times New Roman" w:hAnsi="Times New Roman"/>
                    </w:rPr>
                    <w:t xml:space="preserve">. своевременное выявление и разрешение проблемных ситуаций, приводящих к конфликту интересов. </w:t>
                  </w: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1F6EB3">
              <w:rPr>
                <w:rFonts w:ascii="Times New Roman" w:hAnsi="Times New Roman"/>
              </w:rPr>
              <w:t>Гражданский служащий, замещающий должность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610756" w:rsidRPr="001F6EB3" w:rsidTr="00503925">
              <w:trPr>
                <w:trHeight w:val="74"/>
              </w:trPr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1.понятие – нормы</w:t>
                  </w:r>
                  <w:r w:rsidR="00966ED4" w:rsidRPr="001F6EB3">
                    <w:rPr>
                      <w:rFonts w:ascii="Times New Roman" w:hAnsi="Times New Roman"/>
                    </w:rPr>
                    <w:t xml:space="preserve"> </w:t>
                  </w:r>
                  <w:r w:rsidRPr="001F6EB3">
                    <w:rPr>
                      <w:rFonts w:ascii="Times New Roman" w:hAnsi="Times New Roman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2.понятие – форма</w:t>
                  </w:r>
                  <w:r w:rsidR="00966ED4" w:rsidRPr="001F6EB3">
                    <w:rPr>
                      <w:rFonts w:ascii="Times New Roman" w:hAnsi="Times New Roman"/>
                    </w:rPr>
                    <w:t xml:space="preserve"> </w:t>
                  </w:r>
                  <w:r w:rsidRPr="001F6EB3">
                    <w:rPr>
                      <w:rFonts w:ascii="Times New Roman" w:hAnsi="Times New Roman"/>
                    </w:rPr>
                    <w:t>федерального статистического наблюдения;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3.порядок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4.порядок производства по делам об административных правонарушениях;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1F6EB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5.организация контроля исполнения поручений.</w:t>
                  </w:r>
                  <w:r w:rsidR="001F6EB3" w:rsidRPr="001F6E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Гражданский служащий, замещающий должность Ведущего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1.разработка проектов нормативных правовых актов и других документов;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2.публичные выступления;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3.владение конструктивной критикой;</w:t>
                  </w:r>
                </w:p>
              </w:tc>
            </w:tr>
            <w:tr w:rsidR="00610756" w:rsidRPr="001F6EB3" w:rsidTr="00503925">
              <w:trPr>
                <w:trHeight w:val="595"/>
              </w:trPr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lastRenderedPageBreak/>
                    <w:t>4.пользование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5.работа с информационно-коммуникационными сетями, в том числе сетью Интернет, 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6. работа с информационными ресурсами: </w:t>
                  </w:r>
                  <w:r w:rsidRPr="001F6EB3">
                    <w:rPr>
                      <w:rFonts w:ascii="Times New Roman" w:hAnsi="Times New Roman"/>
                      <w:lang w:eastAsia="ru-RU"/>
                    </w:rPr>
                    <w:t>Государственная автоматизированная системы «Правосудие»; Сервис Электронного Правосудия «Картотека Арбитражных дел»; Сервис ФНС РФ «Предоставление сведений из ЕГРЮЛ/ЕГРИП о конкретном юридическом лице/индивидуальном предпринимателе в форме электронного документа»; содержащем усиленную квалифицированную электронную подпись и ее визуализацию - равнозначна выписке/справке на бумажном носителе, подписанной подписью должностного лица налогового органа и заверенной печатью налогового органа (п.1 и 3 ст.6 Федерального закона от 06.04.2011 № 63-ФЗ «Об электронной подписи»); Сервис ФНС РФ «Единый реестр субъектов малого и среднего предпринимательства»; *Сервис ФССП «Банк данных исполнительных производств»;</w:t>
                  </w:r>
                </w:p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Должностные обязанности, права и ответственность </w:t>
            </w:r>
            <w:r w:rsidRPr="001F6EB3">
              <w:rPr>
                <w:rFonts w:ascii="Times New Roman" w:hAnsi="Times New Roman"/>
              </w:rPr>
              <w:br/>
              <w:t>Ведущего специалиста-эксперта отдела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F6EB3">
              <w:rPr>
                <w:rFonts w:ascii="Times New Roman" w:hAnsi="Times New Roman" w:cs="Times New Roman"/>
              </w:rPr>
              <w:t>Основные права и обязанности ведущего специалиста-эксперта</w:t>
            </w:r>
            <w:r w:rsidR="00966ED4" w:rsidRPr="001F6EB3">
              <w:rPr>
                <w:rFonts w:ascii="Times New Roman" w:hAnsi="Times New Roman" w:cs="Times New Roman"/>
              </w:rPr>
              <w:t xml:space="preserve"> </w:t>
            </w:r>
            <w:r w:rsidRPr="001F6EB3">
              <w:rPr>
                <w:rFonts w:ascii="Times New Roman" w:hAnsi="Times New Roman" w:cs="Times New Roman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610756" w:rsidRPr="001F6EB3" w:rsidRDefault="00610756" w:rsidP="006107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6EB3">
              <w:rPr>
                <w:rFonts w:ascii="Times New Roman" w:hAnsi="Times New Roman" w:cs="Times New Roman"/>
              </w:rPr>
              <w:t>Обязанности Ведущего специалиста-эксперта</w:t>
            </w:r>
            <w:r w:rsidR="00966ED4" w:rsidRPr="001F6EB3">
              <w:rPr>
                <w:rFonts w:ascii="Times New Roman" w:hAnsi="Times New Roman" w:cs="Times New Roman"/>
              </w:rPr>
              <w:t xml:space="preserve"> </w:t>
            </w:r>
            <w:r w:rsidRPr="001F6EB3">
              <w:rPr>
                <w:rFonts w:ascii="Times New Roman" w:hAnsi="Times New Roman" w:cs="Times New Roman"/>
              </w:rPr>
              <w:t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2008г. № 273-ФЗ «О противодействии коррупции».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Должностные обязанности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Ведущий специалист-эксперт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1)несёт персональную ответственность, в пределах своей компетенции, за выполнение возложенных на Отдел функций и предоставленных полномочий, а также за состояние исполнительской дисциплины;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3)совместно с начальником отдела, заместителем начальника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4)взаимодействует со специалистами других отделов Краснодарстата по вопросам, входящим в компетенцию </w:t>
            </w:r>
            <w:r w:rsidRPr="001F6EB3">
              <w:rPr>
                <w:rFonts w:ascii="Times New Roman" w:hAnsi="Times New Roman"/>
              </w:rPr>
              <w:lastRenderedPageBreak/>
              <w:t>Отдела;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5)участвует в проведении проверок деятельности отделов Краснодарстата;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6) осуществляет контроль за входящей и исходящей электронной почтой отдела в части в пределах своих полномочий.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Исходя из задач, направлений деятельности и функций, определенных Положением о Росстате, Положением о Краснодарстате,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Положением об Отделе,  Ведущий специалист-эксперт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 исполняет следующие должностные обязанности:</w:t>
            </w:r>
          </w:p>
          <w:p w:rsidR="00610756" w:rsidRPr="001F6EB3" w:rsidRDefault="00966ED4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  <w:bCs/>
              </w:rPr>
              <w:t>1</w:t>
            </w:r>
            <w:r w:rsidR="00610756" w:rsidRPr="001F6EB3">
              <w:rPr>
                <w:rFonts w:ascii="Times New Roman" w:hAnsi="Times New Roman"/>
                <w:bCs/>
              </w:rPr>
              <w:t>)</w:t>
            </w:r>
            <w:r w:rsidR="00610756" w:rsidRPr="001F6EB3">
              <w:rPr>
                <w:rFonts w:ascii="Times New Roman" w:hAnsi="Times New Roman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10756" w:rsidRPr="001F6EB3" w:rsidRDefault="00966ED4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</w:t>
            </w:r>
            <w:r w:rsidR="00610756" w:rsidRPr="001F6EB3">
              <w:rPr>
                <w:rFonts w:ascii="Times New Roman" w:hAnsi="Times New Roman"/>
              </w:rPr>
              <w:t>) осуществляет информационное наполнение официального</w:t>
            </w:r>
            <w:r w:rsidRPr="001F6EB3">
              <w:rPr>
                <w:rFonts w:ascii="Times New Roman" w:hAnsi="Times New Roman"/>
              </w:rPr>
              <w:t xml:space="preserve"> </w:t>
            </w:r>
            <w:r w:rsidR="00610756" w:rsidRPr="001F6EB3">
              <w:rPr>
                <w:rFonts w:ascii="Times New Roman" w:hAnsi="Times New Roman"/>
              </w:rPr>
              <w:t xml:space="preserve">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10756" w:rsidRPr="001F6EB3" w:rsidRDefault="00966ED4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</w:t>
            </w:r>
            <w:r w:rsidR="00610756" w:rsidRPr="001F6EB3">
              <w:rPr>
                <w:rFonts w:ascii="Times New Roman" w:hAnsi="Times New Roman"/>
              </w:rPr>
              <w:t>) обеспечивает юридическое сопровождение деятельности Краснодарстата: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разрабатывает и представляет на рассмотрение руководству Краснодарстата либо участвует в разработке инструктивных и методических документов, информационных писем Краснодарстата по вопросам правоприменительной практики в области, относящейся к сфере деятельности Краснодарстата;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участвует в подготовке проектов нормативных актов, разрабатываемых Краснодарстатом в части, касающейся компетенции Отдела;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либо участвует в подготовке разъяснений по вопросам применения законодательства Российской Федерации, относящихся к сфере деятельности Краснодарстата;</w:t>
            </w:r>
          </w:p>
          <w:p w:rsidR="00610756" w:rsidRPr="001F6EB3" w:rsidRDefault="00610756" w:rsidP="00610756">
            <w:pPr>
              <w:pStyle w:val="af4"/>
              <w:tabs>
                <w:tab w:val="left" w:pos="720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доверенностей выдаваемых Краснодарстатом его гражданским служащим (работникам) и иным лицам на представление интересов в судах, органах исполнительной власти и т.д.;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готовит проект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Территориальным органом Федеральной службы государственной статистики по Краснодарскому краю»;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ежегодно участвует в составлении проекта отчета (информации) об итогах выполнения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Краснодарстатом»;</w:t>
            </w:r>
          </w:p>
          <w:p w:rsidR="00610756" w:rsidRPr="001F6EB3" w:rsidRDefault="00610756" w:rsidP="00610756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готовит проект коллективного договора Краснодарстата с внесением в него изменений по мере необходимости с обязательной регистрацией указанных документов в государственном казенном учреждении Краснодарского края «Центр занятости населения города Краснодара».</w:t>
            </w:r>
          </w:p>
          <w:p w:rsidR="00610756" w:rsidRPr="001F6EB3" w:rsidRDefault="00610756" w:rsidP="00610756">
            <w:pPr>
              <w:pStyle w:val="af4"/>
              <w:tabs>
                <w:tab w:val="left" w:pos="720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обеспечивает соблюдение требований законодательства о рассмотрении обращений граждан, своевременное и </w:t>
            </w:r>
            <w:r w:rsidRPr="001F6EB3">
              <w:rPr>
                <w:rFonts w:ascii="Times New Roman" w:hAnsi="Times New Roman"/>
              </w:rPr>
              <w:lastRenderedPageBreak/>
              <w:t>полное рассмотрение письменных обращений, принятие по ним решений и направление ответов гражданам в установленный срок, контроль установленного порядка рассмотрения обращений в структурном подразделении.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Style w:val="FontStyle12"/>
                <w:sz w:val="22"/>
                <w:szCs w:val="22"/>
              </w:rPr>
            </w:pPr>
            <w:r w:rsidRPr="001F6EB3">
              <w:rPr>
                <w:rFonts w:ascii="Times New Roman" w:hAnsi="Times New Roman"/>
              </w:rPr>
              <w:t>организует работу по заключению, правовой экспертизе контрактов (</w:t>
            </w:r>
            <w:r w:rsidRPr="001F6EB3">
              <w:rPr>
                <w:rStyle w:val="FontStyle12"/>
                <w:sz w:val="22"/>
                <w:szCs w:val="22"/>
              </w:rPr>
              <w:t>договоров), связанных с коммунально-бытовым, энергетическим обслуживанием, договоры на оказание транспортных услуг, услуг связи, услуги доступа в сеть интернет, договоры на охрану, уборку и содержание помещений, ремонтно-строительные работы, договоры по изготовлению печатной продукции,</w:t>
            </w:r>
            <w:r w:rsidRPr="001F6EB3">
              <w:rPr>
                <w:rFonts w:ascii="Times New Roman" w:hAnsi="Times New Roman"/>
              </w:rPr>
              <w:t xml:space="preserve"> государственные (муниципальные) контракты (договоры) на оказание информационно-статистических услуг по предоставлению статистической информации, калькуляции, акты выполненных работ (оказанных услуг), </w:t>
            </w:r>
            <w:r w:rsidRPr="001F6EB3">
              <w:rPr>
                <w:rStyle w:val="FontStyle12"/>
                <w:sz w:val="22"/>
                <w:szCs w:val="22"/>
              </w:rPr>
              <w:t>на списание средств вычислительной техники, ремонт и техническое обслуживание средств вычислительной техники, поставку для нужд информационно-вычислительной сети Краснодарстата, расходных и комплектующих материалов, запасных частей для СВТ и копировально-множительного оборудования, контракты (договоры) выполненных работ и технические задания на статистические работы (обследования, наблюдения, анкетирования) и другие контракты (договора) предусмотренные Федеральным планом статистических работ и другие контракты (договора) необходимые для функционирования Краснодарстата;</w:t>
            </w:r>
          </w:p>
          <w:p w:rsidR="00610756" w:rsidRPr="001F6EB3" w:rsidRDefault="00610756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информационное наполнение официального</w:t>
            </w:r>
            <w:r w:rsid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 xml:space="preserve">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процессуальных документов для возбуждения и рассмотрения дел об  административных правонарушениях по статьям "Кодекса  Российской Федерации об административных правонарушениях" от 30.12.2001 N 195-ФЗ: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13.19. «Нарушение порядка представления статистической информации»;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19.7. «непредставление сведений (информации)»;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19.6. «непринятие мер по устранению причин и условий, способствовавших совершению административного правонарушения;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20.25. «уклонение от исполнения административного наказания»;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6EB3">
              <w:rPr>
                <w:rFonts w:ascii="Times New Roman" w:hAnsi="Times New Roman"/>
              </w:rPr>
              <w:t xml:space="preserve">17.7.«невыполнение законных требований прокурора, следователя, дознавателя или должностного лица, осуществляющего производство по </w:t>
            </w:r>
            <w:r w:rsidRPr="001F6EB3">
              <w:rPr>
                <w:rFonts w:ascii="Times New Roman" w:hAnsi="Times New Roman"/>
                <w:color w:val="000000" w:themeColor="text1"/>
              </w:rPr>
              <w:t>делу об административном правонарушении».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отчетов месячных, годовых и др. входящих в сферу деятельности;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срочно информирует руководителя Краснодарстата,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 xml:space="preserve">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lastRenderedPageBreak/>
              <w:t xml:space="preserve">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ведет архивное делопроизводство входящее в его сферу деятельности и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Российской Федерации, Федеральной службы государственной статистики и Краснодарстата.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3.3.3. Ведущий специалист-эксперт отдела также: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3)отвечает за формирование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организует их правовое просвещение;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документов и выходных информационно-статистических материалов;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по вопросам, относящимся к сфере деятельности Отдела;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6)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9)Ведущий специалист-эксперт отдела осуществляет иные права и исполняет обязанности, предусмотренные </w:t>
            </w:r>
            <w:r w:rsidRPr="001F6EB3">
              <w:rPr>
                <w:rFonts w:ascii="Times New Roman" w:hAnsi="Times New Roman"/>
              </w:rPr>
              <w:lastRenderedPageBreak/>
              <w:t>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Российской Федерации, а также нормативные правовые акты Росстата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Ведущий специалист-эксперт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к иной ответственности в соответствии с законодательством Российской Федерации.</w:t>
            </w:r>
          </w:p>
          <w:p w:rsidR="00770B61" w:rsidRPr="001F6EB3" w:rsidRDefault="00770B61" w:rsidP="00C5475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05" w:rsidRDefault="00D05705" w:rsidP="00201071">
      <w:pPr>
        <w:spacing w:after="0" w:line="240" w:lineRule="auto"/>
      </w:pPr>
      <w:r>
        <w:separator/>
      </w:r>
    </w:p>
  </w:endnote>
  <w:endnote w:type="continuationSeparator" w:id="1">
    <w:p w:rsidR="00D05705" w:rsidRDefault="00D05705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05" w:rsidRDefault="00D05705" w:rsidP="00201071">
      <w:pPr>
        <w:spacing w:after="0" w:line="240" w:lineRule="auto"/>
      </w:pPr>
      <w:r>
        <w:separator/>
      </w:r>
    </w:p>
  </w:footnote>
  <w:footnote w:type="continuationSeparator" w:id="1">
    <w:p w:rsidR="00D05705" w:rsidRDefault="00D05705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0"/>
  </w:num>
  <w:num w:numId="5">
    <w:abstractNumId w:val="39"/>
  </w:num>
  <w:num w:numId="6">
    <w:abstractNumId w:val="13"/>
  </w:num>
  <w:num w:numId="7">
    <w:abstractNumId w:val="43"/>
  </w:num>
  <w:num w:numId="8">
    <w:abstractNumId w:val="33"/>
  </w:num>
  <w:num w:numId="9">
    <w:abstractNumId w:val="47"/>
  </w:num>
  <w:num w:numId="10">
    <w:abstractNumId w:val="38"/>
  </w:num>
  <w:num w:numId="11">
    <w:abstractNumId w:val="10"/>
  </w:num>
  <w:num w:numId="12">
    <w:abstractNumId w:val="6"/>
  </w:num>
  <w:num w:numId="13">
    <w:abstractNumId w:val="35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31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4"/>
  </w:num>
  <w:num w:numId="25">
    <w:abstractNumId w:val="40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8"/>
  </w:num>
  <w:num w:numId="31">
    <w:abstractNumId w:val="2"/>
  </w:num>
  <w:num w:numId="32">
    <w:abstractNumId w:val="34"/>
  </w:num>
  <w:num w:numId="33">
    <w:abstractNumId w:val="12"/>
  </w:num>
  <w:num w:numId="34">
    <w:abstractNumId w:val="27"/>
  </w:num>
  <w:num w:numId="35">
    <w:abstractNumId w:val="11"/>
  </w:num>
  <w:num w:numId="36">
    <w:abstractNumId w:val="37"/>
  </w:num>
  <w:num w:numId="37">
    <w:abstractNumId w:val="5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7"/>
  </w:num>
  <w:num w:numId="43">
    <w:abstractNumId w:val="19"/>
  </w:num>
  <w:num w:numId="44">
    <w:abstractNumId w:val="22"/>
  </w:num>
  <w:num w:numId="45">
    <w:abstractNumId w:val="48"/>
  </w:num>
  <w:num w:numId="46">
    <w:abstractNumId w:val="14"/>
  </w:num>
  <w:num w:numId="47">
    <w:abstractNumId w:val="1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95D8F"/>
    <w:rsid w:val="000A7326"/>
    <w:rsid w:val="000D0E9A"/>
    <w:rsid w:val="000E2E6D"/>
    <w:rsid w:val="000F77A3"/>
    <w:rsid w:val="0011247F"/>
    <w:rsid w:val="00134AD0"/>
    <w:rsid w:val="001478A1"/>
    <w:rsid w:val="00154985"/>
    <w:rsid w:val="00165507"/>
    <w:rsid w:val="001735AF"/>
    <w:rsid w:val="00182223"/>
    <w:rsid w:val="001B2EA6"/>
    <w:rsid w:val="001B5F67"/>
    <w:rsid w:val="001C02C7"/>
    <w:rsid w:val="001E7427"/>
    <w:rsid w:val="001F6EB3"/>
    <w:rsid w:val="00201071"/>
    <w:rsid w:val="00232A69"/>
    <w:rsid w:val="00250684"/>
    <w:rsid w:val="002650F8"/>
    <w:rsid w:val="00271C8B"/>
    <w:rsid w:val="00280BAC"/>
    <w:rsid w:val="0028152D"/>
    <w:rsid w:val="002A0B1C"/>
    <w:rsid w:val="002B5C84"/>
    <w:rsid w:val="002D042B"/>
    <w:rsid w:val="002F1D2A"/>
    <w:rsid w:val="00331F79"/>
    <w:rsid w:val="00333594"/>
    <w:rsid w:val="00342AAB"/>
    <w:rsid w:val="00342FDE"/>
    <w:rsid w:val="00351FCB"/>
    <w:rsid w:val="0035759D"/>
    <w:rsid w:val="003614CD"/>
    <w:rsid w:val="0039350C"/>
    <w:rsid w:val="003A0AE9"/>
    <w:rsid w:val="003A2DDE"/>
    <w:rsid w:val="003A5E05"/>
    <w:rsid w:val="003B7E7D"/>
    <w:rsid w:val="003C5723"/>
    <w:rsid w:val="003F7267"/>
    <w:rsid w:val="00400ADC"/>
    <w:rsid w:val="00401405"/>
    <w:rsid w:val="0043364C"/>
    <w:rsid w:val="00455040"/>
    <w:rsid w:val="00462257"/>
    <w:rsid w:val="0048770B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1D0"/>
    <w:rsid w:val="006F7D7F"/>
    <w:rsid w:val="00706249"/>
    <w:rsid w:val="0070799E"/>
    <w:rsid w:val="00761185"/>
    <w:rsid w:val="00770B61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168A3"/>
    <w:rsid w:val="00934C40"/>
    <w:rsid w:val="00937FD6"/>
    <w:rsid w:val="009512DA"/>
    <w:rsid w:val="00952F29"/>
    <w:rsid w:val="0095740F"/>
    <w:rsid w:val="00966ED4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14F8"/>
    <w:rsid w:val="00A86245"/>
    <w:rsid w:val="00AC2E6B"/>
    <w:rsid w:val="00AE4D1A"/>
    <w:rsid w:val="00B17B29"/>
    <w:rsid w:val="00B661F7"/>
    <w:rsid w:val="00B81884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05705"/>
    <w:rsid w:val="00D129B5"/>
    <w:rsid w:val="00D354B5"/>
    <w:rsid w:val="00D52846"/>
    <w:rsid w:val="00D532C1"/>
    <w:rsid w:val="00D6264B"/>
    <w:rsid w:val="00D734F3"/>
    <w:rsid w:val="00D73602"/>
    <w:rsid w:val="00D74932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DC7"/>
    <w:rsid w:val="00E41361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D04C0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2021-07-26T11:08:00Z</cp:lastPrinted>
  <dcterms:created xsi:type="dcterms:W3CDTF">2021-08-25T06:55:00Z</dcterms:created>
  <dcterms:modified xsi:type="dcterms:W3CDTF">2021-08-25T07:00:00Z</dcterms:modified>
</cp:coreProperties>
</file>